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EC12C1">
        <w:rPr>
          <w:b/>
          <w:sz w:val="28"/>
          <w:szCs w:val="28"/>
          <w:lang w:eastAsia="ar-SA"/>
        </w:rPr>
        <w:t>0980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Мехтиева Ниджата Назим оглы</w:t>
      </w:r>
      <w:r w:rsidRPr="008C6297" w:rsidR="008C6297">
        <w:rPr>
          <w:rFonts w:ascii="Times New Roman" w:eastAsia="MS Mincho" w:hAnsi="Times New Roman"/>
          <w:sz w:val="28"/>
          <w:szCs w:val="28"/>
        </w:rPr>
        <w:t xml:space="preserve">, </w:t>
      </w:r>
      <w:r w:rsidR="00EA223F">
        <w:rPr>
          <w:rFonts w:ascii="Times New Roman" w:eastAsia="MS Mincho" w:hAnsi="Times New Roman"/>
          <w:sz w:val="28"/>
          <w:szCs w:val="28"/>
        </w:rPr>
        <w:t>--</w:t>
      </w:r>
    </w:p>
    <w:p w:rsidR="00EC12C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C12C1">
        <w:rPr>
          <w:rFonts w:eastAsia="MS Mincho"/>
          <w:sz w:val="28"/>
          <w:szCs w:val="28"/>
        </w:rPr>
        <w:t>Мехтиев Н.Н.о.</w:t>
      </w:r>
      <w:r w:rsidRPr="00437ADA">
        <w:rPr>
          <w:rFonts w:eastAsia="MS Mincho"/>
          <w:sz w:val="28"/>
          <w:szCs w:val="28"/>
        </w:rPr>
        <w:t xml:space="preserve">, </w:t>
      </w:r>
      <w:r w:rsidR="00EA223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EA223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EC12C1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>
        <w:rPr>
          <w:rFonts w:eastAsia="MS Mincho"/>
          <w:sz w:val="28"/>
          <w:szCs w:val="28"/>
        </w:rPr>
        <w:t>18810</w:t>
      </w:r>
      <w:r w:rsidR="00F46B7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862</w:t>
      </w:r>
      <w:r w:rsidR="00F46B76">
        <w:rPr>
          <w:rFonts w:eastAsia="MS Mincho"/>
          <w:sz w:val="28"/>
          <w:szCs w:val="28"/>
        </w:rPr>
        <w:t>4</w:t>
      </w:r>
      <w:r w:rsidR="00682929">
        <w:rPr>
          <w:rFonts w:eastAsia="MS Mincho"/>
          <w:sz w:val="28"/>
          <w:szCs w:val="28"/>
        </w:rPr>
        <w:t>0</w:t>
      </w:r>
      <w:r w:rsidR="00F46B76">
        <w:rPr>
          <w:rFonts w:eastAsia="MS Mincho"/>
          <w:sz w:val="28"/>
          <w:szCs w:val="28"/>
        </w:rPr>
        <w:t>000</w:t>
      </w:r>
      <w:r w:rsidR="00C873BC">
        <w:rPr>
          <w:rFonts w:eastAsia="MS Mincho"/>
          <w:sz w:val="28"/>
          <w:szCs w:val="28"/>
        </w:rPr>
        <w:t>0</w:t>
      </w:r>
      <w:r w:rsidR="00EC12C1">
        <w:rPr>
          <w:rFonts w:eastAsia="MS Mincho"/>
          <w:sz w:val="28"/>
          <w:szCs w:val="28"/>
        </w:rPr>
        <w:t>39</w:t>
      </w:r>
      <w:r w:rsidR="008C6297">
        <w:rPr>
          <w:rFonts w:eastAsia="MS Mincho"/>
          <w:sz w:val="28"/>
          <w:szCs w:val="28"/>
        </w:rPr>
        <w:t>7</w:t>
      </w:r>
      <w:r w:rsidR="00EC12C1">
        <w:rPr>
          <w:rFonts w:eastAsia="MS Mincho"/>
          <w:sz w:val="28"/>
          <w:szCs w:val="28"/>
        </w:rPr>
        <w:t>03</w:t>
      </w:r>
      <w:r w:rsidRPr="00437ADA">
        <w:rPr>
          <w:rFonts w:eastAsia="MS Mincho"/>
          <w:sz w:val="28"/>
          <w:szCs w:val="28"/>
        </w:rPr>
        <w:t xml:space="preserve"> от </w:t>
      </w:r>
      <w:r w:rsidR="00EA223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7F1B00">
        <w:rPr>
          <w:rFonts w:eastAsia="MS Mincho"/>
          <w:sz w:val="28"/>
          <w:szCs w:val="28"/>
        </w:rPr>
        <w:t xml:space="preserve">ч. </w:t>
      </w:r>
      <w:r w:rsidR="00EC12C1">
        <w:rPr>
          <w:rFonts w:eastAsia="MS Mincho"/>
          <w:sz w:val="28"/>
          <w:szCs w:val="28"/>
        </w:rPr>
        <w:t>1</w:t>
      </w:r>
      <w:r w:rsidR="007F1B00"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EC12C1">
        <w:rPr>
          <w:rFonts w:eastAsia="MS Mincho"/>
          <w:color w:val="000000" w:themeColor="text1"/>
          <w:sz w:val="28"/>
          <w:szCs w:val="28"/>
        </w:rPr>
        <w:t>5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EA223F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EC12C1" w:rsidR="00EC12C1">
        <w:rPr>
          <w:rFonts w:eastAsia="MS Mincho"/>
          <w:sz w:val="28"/>
          <w:szCs w:val="28"/>
        </w:rPr>
        <w:t>Мехтиев Н.Н.о.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</w:t>
      </w:r>
      <w:r w:rsidRPr="00DE5FC7">
        <w:rPr>
          <w:rFonts w:eastAsia="MS Mincho"/>
          <w:sz w:val="28"/>
          <w:szCs w:val="28"/>
        </w:rPr>
        <w:t>ло</w:t>
      </w:r>
      <w:r w:rsidR="00EC12C1"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DE5FC7">
        <w:rPr>
          <w:rFonts w:eastAsia="MS Mincho"/>
          <w:sz w:val="28"/>
          <w:szCs w:val="28"/>
        </w:rPr>
        <w:t>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</w:t>
      </w:r>
      <w:r w:rsidRPr="00976F29">
        <w:rPr>
          <w:rFonts w:eastAsia="MS Mincho"/>
          <w:sz w:val="28"/>
          <w:szCs w:val="28"/>
        </w:rPr>
        <w:t>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</w:t>
      </w:r>
      <w:r w:rsidRPr="00437ADA">
        <w:rPr>
          <w:rFonts w:eastAsia="MS Mincho"/>
          <w:sz w:val="28"/>
          <w:szCs w:val="28"/>
        </w:rPr>
        <w:t xml:space="preserve">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 w:rsidRPr="00437ADA">
        <w:rPr>
          <w:rFonts w:eastAsia="MS Mincho"/>
          <w:sz w:val="28"/>
          <w:szCs w:val="28"/>
        </w:rPr>
        <w:t>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</w:t>
      </w:r>
      <w:r w:rsidRPr="00437ADA">
        <w:rPr>
          <w:rFonts w:eastAsia="MS Mincho"/>
          <w:sz w:val="28"/>
          <w:szCs w:val="28"/>
        </w:rPr>
        <w:t>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EC12C1" w:rsidR="00EC12C1">
        <w:rPr>
          <w:rFonts w:eastAsia="MS Mincho"/>
          <w:sz w:val="28"/>
          <w:szCs w:val="28"/>
        </w:rPr>
        <w:t>Мехтиев</w:t>
      </w:r>
      <w:r w:rsidR="00EC12C1">
        <w:rPr>
          <w:rFonts w:eastAsia="MS Mincho"/>
          <w:sz w:val="28"/>
          <w:szCs w:val="28"/>
        </w:rPr>
        <w:t>а</w:t>
      </w:r>
      <w:r w:rsidRPr="00EC12C1" w:rsidR="00EC12C1">
        <w:rPr>
          <w:rFonts w:eastAsia="MS Mincho"/>
          <w:sz w:val="28"/>
          <w:szCs w:val="28"/>
        </w:rPr>
        <w:t xml:space="preserve"> Н.Н.о</w:t>
      </w:r>
      <w:r w:rsidRPr="007F1B00" w:rsidR="007F1B00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</w:t>
      </w:r>
      <w:r w:rsidR="00EA223F">
        <w:rPr>
          <w:rFonts w:eastAsia="MS Mincho"/>
          <w:sz w:val="28"/>
          <w:szCs w:val="28"/>
        </w:rPr>
        <w:t>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EC12C1" w:rsidR="00EC12C1">
        <w:rPr>
          <w:rFonts w:eastAsia="MS Mincho"/>
          <w:sz w:val="28"/>
          <w:szCs w:val="28"/>
        </w:rPr>
        <w:t>Мехтиев</w:t>
      </w:r>
      <w:r w:rsidR="00EC12C1">
        <w:rPr>
          <w:rFonts w:eastAsia="MS Mincho"/>
          <w:sz w:val="28"/>
          <w:szCs w:val="28"/>
        </w:rPr>
        <w:t>у</w:t>
      </w:r>
      <w:r w:rsidRPr="00EC12C1" w:rsidR="00EC12C1">
        <w:rPr>
          <w:rFonts w:eastAsia="MS Mincho"/>
          <w:sz w:val="28"/>
          <w:szCs w:val="28"/>
        </w:rPr>
        <w:t xml:space="preserve"> Н.Н.о.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Pr="00EC12C1" w:rsidR="00EC12C1">
        <w:rPr>
          <w:rFonts w:eastAsia="MS Mincho"/>
          <w:sz w:val="28"/>
          <w:szCs w:val="28"/>
        </w:rPr>
        <w:t xml:space="preserve">18810086240000039703 от </w:t>
      </w:r>
      <w:r w:rsidR="00EA223F">
        <w:rPr>
          <w:rFonts w:eastAsia="MS Mincho"/>
          <w:sz w:val="28"/>
          <w:szCs w:val="28"/>
        </w:rPr>
        <w:t>--</w:t>
      </w:r>
      <w:r w:rsidRPr="00EC12C1" w:rsidR="00EC12C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EA223F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EC12C1" w:rsidR="00EC12C1">
        <w:rPr>
          <w:rFonts w:eastAsia="MS Mincho"/>
          <w:sz w:val="28"/>
          <w:szCs w:val="28"/>
        </w:rPr>
        <w:t xml:space="preserve">Мехтиев Н.Н.о.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C12C1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</w:t>
      </w:r>
      <w:r w:rsidR="00F46B76">
        <w:rPr>
          <w:rFonts w:eastAsia="MS Mincho"/>
          <w:sz w:val="28"/>
          <w:szCs w:val="28"/>
        </w:rPr>
        <w:t xml:space="preserve">справкой инспектора (дислокация г. Нефтеюганск) группы по ИАЗ роты № 2 ОБ ДПС ГИБДД УМВД России по ХМАО-Югре, </w:t>
      </w:r>
      <w:r w:rsidRPr="0048692D">
        <w:rPr>
          <w:rFonts w:eastAsia="MS Mincho"/>
          <w:sz w:val="28"/>
          <w:szCs w:val="28"/>
        </w:rPr>
        <w:t xml:space="preserve">сведениями ГИС ГМП, из которых следует, что штраф по указанному выше постановлению </w:t>
      </w:r>
      <w:r w:rsidR="008C6297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C71AD">
        <w:rPr>
          <w:rFonts w:eastAsia="MS Mincho"/>
          <w:sz w:val="28"/>
          <w:szCs w:val="28"/>
        </w:rPr>
        <w:t>;</w:t>
      </w:r>
    </w:p>
    <w:p w:rsidR="00EC71AD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</w:t>
      </w:r>
      <w:r w:rsidRPr="00EC71AD">
        <w:rPr>
          <w:rFonts w:eastAsia="MS Mincho"/>
          <w:sz w:val="28"/>
          <w:szCs w:val="28"/>
        </w:rPr>
        <w:t xml:space="preserve">инспектора (дислокация г. Нефтеюганск) группы по ИАЗ роты № 2 ОБ ДПС ГИБДД УМВД России по ХМАО-Югре, из </w:t>
      </w:r>
      <w:r w:rsidRPr="00EC71AD">
        <w:rPr>
          <w:rFonts w:eastAsia="MS Mincho"/>
          <w:sz w:val="28"/>
          <w:szCs w:val="28"/>
        </w:rPr>
        <w:t xml:space="preserve">которой следует, что согласно условиям Контракта № 12/24/352 от </w:t>
      </w:r>
      <w:r w:rsidR="00EA223F">
        <w:rPr>
          <w:rFonts w:eastAsia="MS Mincho"/>
          <w:sz w:val="28"/>
          <w:szCs w:val="28"/>
        </w:rPr>
        <w:t>--</w:t>
      </w:r>
      <w:r w:rsidRPr="00EC71AD">
        <w:rPr>
          <w:rFonts w:eastAsia="MS Mincho"/>
          <w:sz w:val="28"/>
          <w:szCs w:val="28"/>
        </w:rPr>
        <w:t>, возврат отправителю не востребованной корреспонденции не предусмотрен</w:t>
      </w:r>
      <w:r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требований</w:t>
      </w:r>
      <w:r w:rsidRPr="004E4BE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ым</w:t>
      </w:r>
      <w:r w:rsidRPr="00BE5B66" w:rsidR="00BE5B66">
        <w:rPr>
          <w:rFonts w:eastAsia="MS Mincho"/>
          <w:sz w:val="28"/>
          <w:szCs w:val="28"/>
        </w:rPr>
        <w:t xml:space="preserve"> Н.Н.о</w:t>
      </w:r>
      <w:r w:rsidRPr="00F46B76" w:rsidR="00F46B76">
        <w:rPr>
          <w:rFonts w:eastAsia="MS Mincho"/>
          <w:sz w:val="28"/>
          <w:szCs w:val="28"/>
        </w:rPr>
        <w:t>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</w:t>
      </w:r>
      <w:r w:rsidRPr="004E4BE8">
        <w:rPr>
          <w:rFonts w:eastAsia="MS Mincho"/>
          <w:sz w:val="28"/>
          <w:szCs w:val="28"/>
        </w:rPr>
        <w:t xml:space="preserve">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у</w:t>
      </w:r>
      <w:r w:rsidRPr="00BE5B66" w:rsidR="00BE5B66">
        <w:rPr>
          <w:rFonts w:eastAsia="MS Mincho"/>
          <w:sz w:val="28"/>
          <w:szCs w:val="28"/>
        </w:rPr>
        <w:t xml:space="preserve"> Н.Н.о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</w:t>
      </w:r>
      <w:r w:rsidRPr="004E4BE8">
        <w:rPr>
          <w:rFonts w:eastAsia="MS Mincho"/>
          <w:sz w:val="28"/>
          <w:szCs w:val="28"/>
        </w:rPr>
        <w:t>обстоятельствах, мировой судья находит вину</w:t>
      </w:r>
      <w:r w:rsidRPr="00DB0643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а</w:t>
      </w:r>
      <w:r w:rsidRPr="00BE5B66" w:rsidR="00BE5B66">
        <w:rPr>
          <w:rFonts w:eastAsia="MS Mincho"/>
          <w:sz w:val="28"/>
          <w:szCs w:val="28"/>
        </w:rPr>
        <w:t xml:space="preserve"> Н.Н.о</w:t>
      </w:r>
      <w:r w:rsidRPr="00F46B76" w:rsidR="00F46B76">
        <w:rPr>
          <w:rFonts w:eastAsia="MS Mincho"/>
          <w:sz w:val="28"/>
          <w:szCs w:val="28"/>
        </w:rPr>
        <w:t xml:space="preserve">. 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</w:t>
      </w:r>
      <w:r w:rsidRPr="004E4BE8">
        <w:rPr>
          <w:rFonts w:eastAsia="MS Mincho"/>
          <w:sz w:val="28"/>
          <w:szCs w:val="28"/>
        </w:rPr>
        <w:t xml:space="preserve">дексом. </w:t>
      </w:r>
    </w:p>
    <w:p w:rsidR="00BE5B66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наказание, в соответствии со ст. 4.2 КоАП РФ, является признание вины.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</w:t>
      </w:r>
      <w:r w:rsidR="00BE5B66">
        <w:rPr>
          <w:rFonts w:eastAsia="MS Mincho"/>
          <w:sz w:val="28"/>
          <w:szCs w:val="28"/>
        </w:rPr>
        <w:t>Обстоятельств,</w:t>
      </w:r>
      <w:r>
        <w:rPr>
          <w:rFonts w:eastAsia="MS Mincho"/>
          <w:sz w:val="28"/>
          <w:szCs w:val="28"/>
        </w:rPr>
        <w:t xml:space="preserve">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</w:t>
      </w:r>
      <w:r w:rsidRPr="004E4BE8">
        <w:rPr>
          <w:rFonts w:eastAsia="MS Mincho"/>
          <w:sz w:val="28"/>
          <w:szCs w:val="28"/>
        </w:rPr>
        <w:t>итывая характер совершенного правонарушения, личность</w:t>
      </w:r>
      <w:r w:rsidRPr="003A76A1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а</w:t>
      </w:r>
      <w:r w:rsidRPr="00BE5B66" w:rsidR="00BE5B66">
        <w:rPr>
          <w:rFonts w:eastAsia="MS Mincho"/>
          <w:sz w:val="28"/>
          <w:szCs w:val="28"/>
        </w:rPr>
        <w:t xml:space="preserve"> Н.Н.о.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BE5B66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BE5B66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BE5B66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BE5B66">
        <w:rPr>
          <w:rFonts w:eastAsia="MS Mincho"/>
          <w:sz w:val="28"/>
          <w:szCs w:val="28"/>
        </w:rPr>
        <w:t xml:space="preserve">Мехтиева Ниджата Назим </w:t>
      </w:r>
      <w:r w:rsidRPr="00BE5B66">
        <w:rPr>
          <w:rFonts w:eastAsia="MS Mincho"/>
          <w:sz w:val="28"/>
          <w:szCs w:val="28"/>
        </w:rPr>
        <w:t>оглы</w:t>
      </w:r>
      <w:r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F46B7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зачислению на сче</w:t>
      </w:r>
      <w:r w:rsidRPr="005B0E79">
        <w:rPr>
          <w:snapToGrid w:val="0"/>
          <w:sz w:val="28"/>
          <w:szCs w:val="28"/>
        </w:rPr>
        <w:t xml:space="preserve">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</w:t>
      </w:r>
      <w:r w:rsidRPr="005B0E79">
        <w:rPr>
          <w:snapToGrid w:val="0"/>
          <w:sz w:val="28"/>
          <w:szCs w:val="28"/>
        </w:rPr>
        <w:t xml:space="preserve">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EA223F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</w:t>
      </w:r>
      <w:r w:rsidRPr="00B51702">
        <w:rPr>
          <w:snapToGrid w:val="0"/>
          <w:sz w:val="28"/>
          <w:szCs w:val="28"/>
        </w:rPr>
        <w:t xml:space="preserve">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</w:t>
      </w:r>
      <w:r w:rsidRPr="00B51702">
        <w:rPr>
          <w:sz w:val="28"/>
          <w:szCs w:val="28"/>
        </w:rPr>
        <w:t>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</w:t>
      </w:r>
      <w:r w:rsidRPr="00B51702">
        <w:rPr>
          <w:sz w:val="28"/>
          <w:szCs w:val="28"/>
        </w:rPr>
        <w:t>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</w:t>
      </w:r>
      <w:r w:rsidRPr="00B51702">
        <w:rPr>
          <w:sz w:val="28"/>
          <w:szCs w:val="28"/>
        </w:rPr>
        <w:t xml:space="preserve">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</w:t>
      </w:r>
      <w:r w:rsidRPr="00B51702">
        <w:rPr>
          <w:sz w:val="28"/>
          <w:szCs w:val="28"/>
        </w:rPr>
        <w:t>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</w:t>
      </w:r>
      <w:r w:rsidRPr="00B51702">
        <w:rPr>
          <w:sz w:val="28"/>
          <w:szCs w:val="28"/>
        </w:rPr>
        <w:t xml:space="preserve">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</w:t>
      </w:r>
      <w:r w:rsidRPr="00B51702">
        <w:rPr>
          <w:sz w:val="28"/>
          <w:szCs w:val="28"/>
        </w:rPr>
        <w:t>направляют в течение десяти суток постановление о наложении административно</w:t>
      </w:r>
      <w:r w:rsidRPr="00B51702">
        <w:rPr>
          <w:sz w:val="28"/>
          <w:szCs w:val="28"/>
        </w:rPr>
        <w:t xml:space="preserve">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</w:t>
      </w:r>
      <w:r w:rsidRPr="00B51702">
        <w:rPr>
          <w:rFonts w:eastAsia="MS Mincho"/>
          <w:sz w:val="28"/>
          <w:szCs w:val="28"/>
        </w:rPr>
        <w:t xml:space="preserve">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23F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F46B76">
      <w:t>24</w:t>
    </w:r>
    <w:r w:rsidRPr="00437ADA">
      <w:t>-01-202</w:t>
    </w:r>
    <w:r w:rsidR="00AA71CA">
      <w:t>5</w:t>
    </w:r>
    <w:r w:rsidRPr="00437ADA">
      <w:t>-00</w:t>
    </w:r>
    <w:r w:rsidR="00EC12C1">
      <w:t>6197</w:t>
    </w:r>
    <w:r w:rsidRPr="00437ADA">
      <w:t>-</w:t>
    </w:r>
    <w:r w:rsidR="00F46B76">
      <w:t>3</w:t>
    </w:r>
    <w:r w:rsidR="00EC12C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1DE"/>
    <w:rsid w:val="0072556B"/>
    <w:rsid w:val="007263BB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2AD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B66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23F"/>
    <w:rsid w:val="00EA2442"/>
    <w:rsid w:val="00EA49CC"/>
    <w:rsid w:val="00EA500E"/>
    <w:rsid w:val="00EB0B88"/>
    <w:rsid w:val="00EB3082"/>
    <w:rsid w:val="00EB4CB9"/>
    <w:rsid w:val="00EB5F9C"/>
    <w:rsid w:val="00EB7E99"/>
    <w:rsid w:val="00EC12C1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CC9EC-A98A-4767-A6C2-D39062FB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